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36C0A" w:themeColor="accent6" w:themeShade="BF"/>
  <w:body>
    <w:p w:rsidR="00FF5ACB" w:rsidRPr="0063163D" w:rsidRDefault="00FF5ACB" w:rsidP="00FF5ACB">
      <w:pPr>
        <w:pStyle w:val="NoSpacing"/>
        <w:jc w:val="center"/>
        <w:rPr>
          <w:rFonts w:ascii="Freestyle Script" w:hAnsi="Freestyle Script"/>
          <w:color w:val="FFFFFF" w:themeColor="background1"/>
          <w:sz w:val="48"/>
          <w:szCs w:val="48"/>
        </w:rPr>
      </w:pPr>
      <w:bookmarkStart w:id="0" w:name="_GoBack"/>
      <w:bookmarkEnd w:id="0"/>
      <w:r w:rsidRPr="0063163D">
        <w:rPr>
          <w:rFonts w:ascii="Freestyle Script" w:hAnsi="Freestyle Script"/>
          <w:color w:val="FFFFFF" w:themeColor="background1"/>
          <w:sz w:val="48"/>
          <w:szCs w:val="48"/>
        </w:rPr>
        <w:t>AGE OF CONSENT</w:t>
      </w:r>
      <w:r w:rsidR="0063163D" w:rsidRPr="0063163D">
        <w:rPr>
          <w:rFonts w:ascii="Freestyle Script" w:hAnsi="Freestyle Script"/>
          <w:color w:val="FFFFFF" w:themeColor="background1"/>
          <w:sz w:val="48"/>
          <w:szCs w:val="48"/>
        </w:rPr>
        <w:t xml:space="preserve"> </w:t>
      </w:r>
    </w:p>
    <w:p w:rsidR="00FF5ACB" w:rsidRDefault="00FF5ACB" w:rsidP="00FF5ACB">
      <w:pPr>
        <w:pStyle w:val="NoSpacing"/>
        <w:jc w:val="center"/>
        <w:rPr>
          <w:color w:val="FFFFFF" w:themeColor="background1"/>
          <w:sz w:val="44"/>
          <w:szCs w:val="44"/>
        </w:rPr>
      </w:pPr>
    </w:p>
    <w:p w:rsidR="00FF5ACB" w:rsidRPr="0063163D" w:rsidRDefault="00FF5ACB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4"/>
          <w:szCs w:val="44"/>
        </w:rPr>
      </w:pPr>
      <w:r w:rsidRPr="0063163D">
        <w:rPr>
          <w:rFonts w:ascii="Corbel" w:hAnsi="Corbel"/>
          <w:color w:val="FFFFFF" w:themeColor="background1"/>
          <w:sz w:val="44"/>
          <w:szCs w:val="44"/>
        </w:rPr>
        <w:t>If you are U/12 no sexual activity, touching or any other sexual acts are permitted</w:t>
      </w:r>
    </w:p>
    <w:p w:rsidR="00FF5ACB" w:rsidRPr="0063163D" w:rsidRDefault="00FF5ACB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4"/>
          <w:szCs w:val="44"/>
        </w:rPr>
      </w:pPr>
      <w:r w:rsidRPr="0063163D">
        <w:rPr>
          <w:rFonts w:ascii="Corbel" w:hAnsi="Corbel"/>
          <w:color w:val="FFFFFF" w:themeColor="background1"/>
          <w:sz w:val="44"/>
          <w:szCs w:val="44"/>
        </w:rPr>
        <w:t xml:space="preserve">If you are between 12 and 15, sexual activity is permitted between two people, as long as they are no more than 2 years in age apart. Unless the older person has reasonable belief that the younger is less than 2 years younger. </w:t>
      </w:r>
    </w:p>
    <w:p w:rsidR="00FF5ACB" w:rsidRPr="0063163D" w:rsidRDefault="0063163D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0"/>
          <w:szCs w:val="44"/>
        </w:rPr>
      </w:pPr>
      <w:r w:rsidRPr="0063163D">
        <w:rPr>
          <w:rFonts w:ascii="Corbel" w:hAnsi="Corbel"/>
          <w:noProof/>
          <w:color w:val="FFFFFF" w:themeColor="background1"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1889125</wp:posOffset>
            </wp:positionV>
            <wp:extent cx="581025" cy="1228725"/>
            <wp:effectExtent l="0" t="0" r="9525" b="0"/>
            <wp:wrapTight wrapText="bothSides">
              <wp:wrapPolygon edited="0">
                <wp:start x="7790" y="3684"/>
                <wp:lineTo x="4957" y="9042"/>
                <wp:lineTo x="1416" y="12056"/>
                <wp:lineTo x="2125" y="14400"/>
                <wp:lineTo x="6374" y="19758"/>
                <wp:lineTo x="7082" y="21433"/>
                <wp:lineTo x="17705" y="21433"/>
                <wp:lineTo x="18413" y="21433"/>
                <wp:lineTo x="21954" y="20093"/>
                <wp:lineTo x="21954" y="16744"/>
                <wp:lineTo x="21246" y="14400"/>
                <wp:lineTo x="19121" y="10381"/>
                <wp:lineTo x="11331" y="3684"/>
                <wp:lineTo x="7790" y="3684"/>
              </wp:wrapPolygon>
            </wp:wrapTight>
            <wp:docPr id="2" name="Picture 1" descr="C:\Program Files\Microsoft Office\Media\CntCD1\Animated\j01891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189198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5ACB" w:rsidRPr="0063163D">
        <w:rPr>
          <w:rFonts w:ascii="Corbel" w:hAnsi="Corbel"/>
          <w:color w:val="FFFFFF" w:themeColor="background1"/>
          <w:sz w:val="44"/>
          <w:szCs w:val="44"/>
        </w:rPr>
        <w:t xml:space="preserve">If you are between 16 and 18, you can have sexual activity with anyone unless they are of a supervising role such as coach, teacher or employer. Unless the supervisor has reasonable belief that the minor is 18 years or over. </w:t>
      </w:r>
    </w:p>
    <w:p w:rsidR="00FF5ACB" w:rsidRPr="0063163D" w:rsidRDefault="0063163D" w:rsidP="00FF5ACB">
      <w:pPr>
        <w:pStyle w:val="NoSpacing"/>
        <w:jc w:val="center"/>
        <w:rPr>
          <w:rFonts w:ascii="Freestyle Script" w:hAnsi="Freestyle Script"/>
          <w:color w:val="FFFFFF" w:themeColor="background1"/>
          <w:sz w:val="56"/>
          <w:szCs w:val="48"/>
        </w:rPr>
      </w:pPr>
      <w:r w:rsidRPr="0063163D">
        <w:rPr>
          <w:rFonts w:ascii="Freestyle Script" w:hAnsi="Freestyle Script"/>
          <w:color w:val="FFFFFF" w:themeColor="background1"/>
          <w:sz w:val="56"/>
          <w:szCs w:val="48"/>
        </w:rPr>
        <w:t>SEXTING</w:t>
      </w:r>
    </w:p>
    <w:p w:rsidR="00FF5ACB" w:rsidRPr="0063163D" w:rsidRDefault="00FF5ACB" w:rsidP="00FF5ACB">
      <w:pPr>
        <w:pStyle w:val="NoSpacing"/>
        <w:jc w:val="center"/>
        <w:rPr>
          <w:rFonts w:ascii="Corbel" w:hAnsi="Corbel"/>
          <w:color w:val="FFFFFF" w:themeColor="background1"/>
          <w:sz w:val="44"/>
          <w:szCs w:val="44"/>
        </w:rPr>
      </w:pPr>
    </w:p>
    <w:p w:rsidR="00FF5ACB" w:rsidRPr="0063163D" w:rsidRDefault="00FF5ACB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4"/>
          <w:szCs w:val="44"/>
        </w:rPr>
      </w:pPr>
      <w:r w:rsidRPr="0063163D">
        <w:rPr>
          <w:rFonts w:ascii="Corbel" w:hAnsi="Corbel"/>
          <w:color w:val="FFFFFF" w:themeColor="background1"/>
          <w:sz w:val="44"/>
          <w:szCs w:val="44"/>
        </w:rPr>
        <w:t xml:space="preserve">It is an offence to make, distribute or have possession of child pornography. </w:t>
      </w:r>
    </w:p>
    <w:p w:rsidR="00FF5ACB" w:rsidRPr="0063163D" w:rsidRDefault="00FF5ACB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4"/>
          <w:szCs w:val="44"/>
        </w:rPr>
      </w:pPr>
      <w:r w:rsidRPr="0063163D">
        <w:rPr>
          <w:rFonts w:ascii="Corbel" w:hAnsi="Corbel"/>
          <w:color w:val="FFFFFF" w:themeColor="background1"/>
          <w:sz w:val="44"/>
          <w:szCs w:val="44"/>
        </w:rPr>
        <w:t xml:space="preserve">This </w:t>
      </w:r>
      <w:r w:rsidR="0063163D" w:rsidRPr="0063163D">
        <w:rPr>
          <w:rFonts w:ascii="Corbel" w:hAnsi="Corbel"/>
          <w:color w:val="FFFFFF" w:themeColor="background1"/>
          <w:sz w:val="44"/>
          <w:szCs w:val="44"/>
        </w:rPr>
        <w:t xml:space="preserve">could be either pictorial or worded content that describes or depicts any sexual acts of someone under the age of 18. </w:t>
      </w:r>
    </w:p>
    <w:p w:rsidR="0063163D" w:rsidRPr="0063163D" w:rsidRDefault="0063163D" w:rsidP="00FF5ACB">
      <w:pPr>
        <w:pStyle w:val="NoSpacing"/>
        <w:numPr>
          <w:ilvl w:val="0"/>
          <w:numId w:val="1"/>
        </w:numPr>
        <w:rPr>
          <w:rFonts w:ascii="Corbel" w:hAnsi="Corbel"/>
          <w:color w:val="FFFFFF" w:themeColor="background1"/>
          <w:sz w:val="44"/>
          <w:szCs w:val="44"/>
        </w:rPr>
      </w:pPr>
      <w:r w:rsidRPr="0063163D">
        <w:rPr>
          <w:rFonts w:ascii="Corbel" w:hAnsi="Corbel"/>
          <w:color w:val="FFFFFF" w:themeColor="background1"/>
          <w:sz w:val="44"/>
          <w:szCs w:val="44"/>
        </w:rPr>
        <w:t xml:space="preserve">It comes under stalking, cyber bullying and telecommunication laws. </w:t>
      </w:r>
    </w:p>
    <w:sectPr w:rsidR="0063163D" w:rsidRPr="0063163D" w:rsidSect="0063163D">
      <w:pgSz w:w="11906" w:h="16838"/>
      <w:pgMar w:top="1440" w:right="1440" w:bottom="1440" w:left="1440" w:header="708" w:footer="708" w:gutter="0"/>
      <w:pgBorders w:offsetFrom="page">
        <w:top w:val="single" w:sz="18" w:space="24" w:color="92D050"/>
        <w:left w:val="single" w:sz="18" w:space="24" w:color="92D050"/>
        <w:bottom w:val="single" w:sz="18" w:space="24" w:color="92D050"/>
        <w:right w:val="single" w:sz="18" w:space="24" w:color="92D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17E58"/>
    <w:multiLevelType w:val="hybridMultilevel"/>
    <w:tmpl w:val="45845BFA"/>
    <w:lvl w:ilvl="0" w:tplc="9C04AA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CB"/>
    <w:rsid w:val="00077156"/>
    <w:rsid w:val="0022135D"/>
    <w:rsid w:val="005D67E9"/>
    <w:rsid w:val="0063163D"/>
    <w:rsid w:val="00A25A1E"/>
    <w:rsid w:val="00B824CA"/>
    <w:rsid w:val="00C10621"/>
    <w:rsid w:val="00D632F8"/>
    <w:rsid w:val="00F330FF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5ACB"/>
  </w:style>
  <w:style w:type="paragraph" w:styleId="BalloonText">
    <w:name w:val="Balloon Text"/>
    <w:basedOn w:val="Normal"/>
    <w:link w:val="BalloonTextChar"/>
    <w:uiPriority w:val="99"/>
    <w:semiHidden/>
    <w:unhideWhenUsed/>
    <w:rsid w:val="00631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5ACB"/>
  </w:style>
  <w:style w:type="paragraph" w:styleId="BalloonText">
    <w:name w:val="Balloon Text"/>
    <w:basedOn w:val="Normal"/>
    <w:link w:val="BalloonTextChar"/>
    <w:uiPriority w:val="99"/>
    <w:semiHidden/>
    <w:unhideWhenUsed/>
    <w:rsid w:val="00631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2012-05-21T00:05:00Z</cp:lastPrinted>
  <dcterms:created xsi:type="dcterms:W3CDTF">2012-05-21T00:05:00Z</dcterms:created>
  <dcterms:modified xsi:type="dcterms:W3CDTF">2012-05-21T00:05:00Z</dcterms:modified>
</cp:coreProperties>
</file>